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3B0EC" w14:textId="77777777" w:rsidR="00203243" w:rsidRPr="00566B54" w:rsidRDefault="0099780C" w:rsidP="006C0CF1">
      <w:pPr>
        <w:jc w:val="center"/>
        <w:rPr>
          <w:rFonts w:ascii="Arial" w:hAnsi="Arial" w:cs="Arial"/>
          <w:b/>
          <w:sz w:val="20"/>
          <w:szCs w:val="20"/>
        </w:rPr>
      </w:pPr>
      <w:r w:rsidRPr="00566B54">
        <w:rPr>
          <w:rFonts w:ascii="Arial" w:hAnsi="Arial" w:cs="Arial"/>
          <w:b/>
          <w:sz w:val="20"/>
          <w:szCs w:val="20"/>
        </w:rPr>
        <w:t>NYILATKOZAT</w:t>
      </w:r>
    </w:p>
    <w:p w14:paraId="11270B07" w14:textId="77777777" w:rsidR="006C0CF1" w:rsidRPr="00566B54" w:rsidRDefault="006C0CF1" w:rsidP="006C0CF1">
      <w:pPr>
        <w:jc w:val="center"/>
        <w:rPr>
          <w:rFonts w:ascii="Arial" w:hAnsi="Arial" w:cs="Arial"/>
          <w:sz w:val="20"/>
          <w:szCs w:val="20"/>
        </w:rPr>
      </w:pPr>
      <w:r w:rsidRPr="00566B54">
        <w:rPr>
          <w:rFonts w:ascii="Arial" w:hAnsi="Arial" w:cs="Arial"/>
          <w:sz w:val="20"/>
          <w:szCs w:val="20"/>
        </w:rPr>
        <w:t xml:space="preserve">a Gyermekek védelméről és gyámügyi igazgatásról </w:t>
      </w:r>
      <w:r w:rsidR="00E21ED9" w:rsidRPr="00566B54">
        <w:rPr>
          <w:rFonts w:ascii="Arial" w:hAnsi="Arial" w:cs="Arial"/>
          <w:sz w:val="20"/>
          <w:szCs w:val="20"/>
        </w:rPr>
        <w:t xml:space="preserve">szóló 1997. évi XXXI. törvényben </w:t>
      </w:r>
      <w:r w:rsidR="00566B54" w:rsidRPr="00566B54">
        <w:rPr>
          <w:rFonts w:ascii="Arial" w:hAnsi="Arial" w:cs="Arial"/>
          <w:sz w:val="20"/>
          <w:szCs w:val="20"/>
        </w:rPr>
        <w:br/>
      </w:r>
      <w:r w:rsidR="005A114D" w:rsidRPr="00566B54">
        <w:rPr>
          <w:rFonts w:ascii="Arial" w:hAnsi="Arial" w:cs="Arial"/>
          <w:sz w:val="20"/>
          <w:szCs w:val="20"/>
        </w:rPr>
        <w:t xml:space="preserve">(továbbiakban: Gyvt.) </w:t>
      </w:r>
      <w:r w:rsidR="00E21ED9" w:rsidRPr="00566B54">
        <w:rPr>
          <w:rFonts w:ascii="Arial" w:hAnsi="Arial" w:cs="Arial"/>
          <w:sz w:val="20"/>
          <w:szCs w:val="20"/>
        </w:rPr>
        <w:t>foglaltak alapján</w:t>
      </w:r>
    </w:p>
    <w:p w14:paraId="21DED55A" w14:textId="77777777" w:rsidR="006C0CF1" w:rsidRPr="00566B54" w:rsidRDefault="006C0CF1">
      <w:pPr>
        <w:rPr>
          <w:rFonts w:ascii="Arial" w:hAnsi="Arial" w:cs="Arial"/>
          <w:sz w:val="20"/>
          <w:szCs w:val="20"/>
        </w:rPr>
      </w:pPr>
    </w:p>
    <w:p w14:paraId="7CABA4F3" w14:textId="77777777" w:rsidR="006C0CF1" w:rsidRPr="00566B54" w:rsidRDefault="00E21ED9" w:rsidP="009103CA">
      <w:pPr>
        <w:spacing w:line="280" w:lineRule="exact"/>
        <w:rPr>
          <w:rFonts w:ascii="Arial" w:hAnsi="Arial" w:cs="Arial"/>
          <w:sz w:val="20"/>
          <w:szCs w:val="20"/>
        </w:rPr>
      </w:pPr>
      <w:r w:rsidRPr="00566B54">
        <w:rPr>
          <w:rFonts w:ascii="Arial" w:hAnsi="Arial" w:cs="Arial"/>
          <w:sz w:val="20"/>
          <w:szCs w:val="20"/>
        </w:rPr>
        <w:t>Alulírott</w:t>
      </w:r>
    </w:p>
    <w:p w14:paraId="5FE3F483" w14:textId="77777777" w:rsidR="00565854" w:rsidRPr="00566B54" w:rsidRDefault="00565854" w:rsidP="009103CA">
      <w:pPr>
        <w:spacing w:line="280" w:lineRule="exact"/>
        <w:rPr>
          <w:rFonts w:ascii="Arial" w:hAnsi="Arial" w:cs="Arial"/>
          <w:sz w:val="20"/>
          <w:szCs w:val="20"/>
        </w:rPr>
      </w:pPr>
    </w:p>
    <w:p w14:paraId="472837B5" w14:textId="77777777" w:rsidR="006C0CF1" w:rsidRPr="00566B54" w:rsidRDefault="00E21ED9" w:rsidP="009103CA">
      <w:pPr>
        <w:spacing w:line="280" w:lineRule="exact"/>
        <w:rPr>
          <w:rFonts w:ascii="Arial" w:hAnsi="Arial" w:cs="Arial"/>
          <w:sz w:val="20"/>
          <w:szCs w:val="20"/>
        </w:rPr>
      </w:pPr>
      <w:r w:rsidRPr="00566B54">
        <w:rPr>
          <w:rFonts w:ascii="Arial" w:hAnsi="Arial" w:cs="Arial"/>
          <w:sz w:val="20"/>
          <w:szCs w:val="20"/>
        </w:rPr>
        <w:t>Név:</w:t>
      </w:r>
      <w:r w:rsidR="006C0CF1" w:rsidRPr="00566B54">
        <w:rPr>
          <w:rFonts w:ascii="Arial" w:hAnsi="Arial" w:cs="Arial"/>
          <w:sz w:val="20"/>
          <w:szCs w:val="20"/>
        </w:rPr>
        <w:tab/>
      </w:r>
      <w:r w:rsidR="006C0CF1" w:rsidRPr="00566B54">
        <w:rPr>
          <w:rFonts w:ascii="Arial" w:hAnsi="Arial" w:cs="Arial"/>
          <w:sz w:val="20"/>
          <w:szCs w:val="20"/>
        </w:rPr>
        <w:tab/>
      </w:r>
      <w:r w:rsidRPr="00566B54">
        <w:rPr>
          <w:rFonts w:ascii="Arial" w:hAnsi="Arial" w:cs="Arial"/>
          <w:sz w:val="20"/>
          <w:szCs w:val="20"/>
        </w:rPr>
        <w:tab/>
      </w:r>
      <w:r w:rsidR="006C0CF1" w:rsidRPr="00566B54">
        <w:rPr>
          <w:rFonts w:ascii="Arial" w:hAnsi="Arial" w:cs="Arial"/>
          <w:sz w:val="20"/>
          <w:szCs w:val="20"/>
        </w:rPr>
        <w:t>__________________________________________________________</w:t>
      </w:r>
    </w:p>
    <w:p w14:paraId="6CEDE6BB" w14:textId="77777777" w:rsidR="006C0CF1" w:rsidRPr="00566B54" w:rsidRDefault="006C0CF1" w:rsidP="009103CA">
      <w:pPr>
        <w:spacing w:line="280" w:lineRule="exact"/>
        <w:rPr>
          <w:rFonts w:ascii="Arial" w:hAnsi="Arial" w:cs="Arial"/>
          <w:sz w:val="20"/>
          <w:szCs w:val="20"/>
        </w:rPr>
      </w:pPr>
      <w:r w:rsidRPr="00566B54">
        <w:rPr>
          <w:rFonts w:ascii="Arial" w:hAnsi="Arial" w:cs="Arial"/>
          <w:sz w:val="20"/>
          <w:szCs w:val="20"/>
        </w:rPr>
        <w:t>Születési hely, idő:</w:t>
      </w:r>
      <w:r w:rsidRPr="00566B54">
        <w:rPr>
          <w:rFonts w:ascii="Arial" w:hAnsi="Arial" w:cs="Arial"/>
          <w:sz w:val="20"/>
          <w:szCs w:val="20"/>
        </w:rPr>
        <w:tab/>
        <w:t>__________________________________________________________</w:t>
      </w:r>
    </w:p>
    <w:p w14:paraId="7DB974D0" w14:textId="77777777" w:rsidR="006C0CF1" w:rsidRPr="00566B54" w:rsidRDefault="006C0CF1" w:rsidP="009103CA">
      <w:pPr>
        <w:spacing w:line="280" w:lineRule="exact"/>
        <w:rPr>
          <w:rFonts w:ascii="Arial" w:hAnsi="Arial" w:cs="Arial"/>
          <w:sz w:val="20"/>
          <w:szCs w:val="20"/>
        </w:rPr>
      </w:pPr>
      <w:r w:rsidRPr="00566B54">
        <w:rPr>
          <w:rFonts w:ascii="Arial" w:hAnsi="Arial" w:cs="Arial"/>
          <w:sz w:val="20"/>
          <w:szCs w:val="20"/>
        </w:rPr>
        <w:t>Anyja neve:</w:t>
      </w:r>
      <w:r w:rsidRPr="00566B54">
        <w:rPr>
          <w:rFonts w:ascii="Arial" w:hAnsi="Arial" w:cs="Arial"/>
          <w:sz w:val="20"/>
          <w:szCs w:val="20"/>
        </w:rPr>
        <w:tab/>
      </w:r>
      <w:r w:rsidRPr="00566B54">
        <w:rPr>
          <w:rFonts w:ascii="Arial" w:hAnsi="Arial" w:cs="Arial"/>
          <w:sz w:val="20"/>
          <w:szCs w:val="20"/>
        </w:rPr>
        <w:tab/>
        <w:t>__________________________________________________________</w:t>
      </w:r>
    </w:p>
    <w:p w14:paraId="4EC34A85" w14:textId="77777777" w:rsidR="006C0CF1" w:rsidRPr="00566B54" w:rsidRDefault="006C0CF1" w:rsidP="009103CA">
      <w:pPr>
        <w:spacing w:line="280" w:lineRule="exact"/>
        <w:rPr>
          <w:rFonts w:ascii="Arial" w:hAnsi="Arial" w:cs="Arial"/>
          <w:sz w:val="20"/>
          <w:szCs w:val="20"/>
        </w:rPr>
      </w:pPr>
      <w:r w:rsidRPr="00566B54">
        <w:rPr>
          <w:rFonts w:ascii="Arial" w:hAnsi="Arial" w:cs="Arial"/>
          <w:sz w:val="20"/>
          <w:szCs w:val="20"/>
        </w:rPr>
        <w:t>Lakcím:</w:t>
      </w:r>
      <w:r w:rsidRPr="00566B54">
        <w:rPr>
          <w:rFonts w:ascii="Arial" w:hAnsi="Arial" w:cs="Arial"/>
          <w:sz w:val="20"/>
          <w:szCs w:val="20"/>
        </w:rPr>
        <w:tab/>
      </w:r>
      <w:r w:rsidRPr="00566B54">
        <w:rPr>
          <w:rFonts w:ascii="Arial" w:hAnsi="Arial" w:cs="Arial"/>
          <w:sz w:val="20"/>
          <w:szCs w:val="20"/>
        </w:rPr>
        <w:tab/>
      </w:r>
      <w:r w:rsidRPr="00566B54">
        <w:rPr>
          <w:rFonts w:ascii="Arial" w:hAnsi="Arial" w:cs="Arial"/>
          <w:sz w:val="20"/>
          <w:szCs w:val="20"/>
        </w:rPr>
        <w:tab/>
        <w:t>__________________________________________________________</w:t>
      </w:r>
    </w:p>
    <w:p w14:paraId="350EAD01" w14:textId="77777777" w:rsidR="00565854" w:rsidRPr="00566B54" w:rsidRDefault="00565854">
      <w:pPr>
        <w:rPr>
          <w:rFonts w:ascii="Arial" w:hAnsi="Arial" w:cs="Arial"/>
          <w:sz w:val="20"/>
          <w:szCs w:val="20"/>
        </w:rPr>
      </w:pPr>
    </w:p>
    <w:p w14:paraId="0F0FCD4B" w14:textId="77777777" w:rsidR="008A3078" w:rsidRPr="002B2E92" w:rsidRDefault="008A3078" w:rsidP="009103CA">
      <w:pPr>
        <w:spacing w:line="280" w:lineRule="exact"/>
        <w:rPr>
          <w:rFonts w:ascii="Arial" w:hAnsi="Arial" w:cs="Arial"/>
          <w:sz w:val="20"/>
          <w:szCs w:val="20"/>
        </w:rPr>
      </w:pPr>
      <w:r w:rsidRPr="00566B54">
        <w:rPr>
          <w:rFonts w:ascii="Arial" w:hAnsi="Arial" w:cs="Arial"/>
          <w:sz w:val="20"/>
          <w:szCs w:val="20"/>
        </w:rPr>
        <w:t>jelen nyilatkozat</w:t>
      </w:r>
      <w:r w:rsidR="00521AF0">
        <w:rPr>
          <w:rFonts w:ascii="Arial" w:hAnsi="Arial" w:cs="Arial"/>
          <w:sz w:val="20"/>
          <w:szCs w:val="20"/>
        </w:rPr>
        <w:t xml:space="preserve"> </w:t>
      </w:r>
      <w:r w:rsidR="00521AF0" w:rsidRPr="002B2E92">
        <w:rPr>
          <w:rFonts w:ascii="Arial" w:hAnsi="Arial" w:cs="Arial"/>
          <w:sz w:val="20"/>
          <w:szCs w:val="20"/>
        </w:rPr>
        <w:t>aláírásával</w:t>
      </w:r>
      <w:r w:rsidRPr="002B2E92">
        <w:rPr>
          <w:rFonts w:ascii="Arial" w:hAnsi="Arial" w:cs="Arial"/>
          <w:sz w:val="20"/>
          <w:szCs w:val="20"/>
        </w:rPr>
        <w:t xml:space="preserve"> tanúsítom, hogy </w:t>
      </w:r>
      <w:r w:rsidR="005117BF" w:rsidRPr="002B2E92">
        <w:rPr>
          <w:rFonts w:ascii="Arial" w:hAnsi="Arial" w:cs="Arial"/>
          <w:sz w:val="20"/>
          <w:szCs w:val="20"/>
        </w:rPr>
        <w:t xml:space="preserve">megismertem </w:t>
      </w:r>
      <w:r w:rsidRPr="002B2E92">
        <w:rPr>
          <w:rFonts w:ascii="Arial" w:hAnsi="Arial" w:cs="Arial"/>
          <w:sz w:val="20"/>
          <w:szCs w:val="20"/>
        </w:rPr>
        <w:t>az alább részletezésre kerülő</w:t>
      </w:r>
      <w:r w:rsidR="00566B54" w:rsidRPr="002B2E92">
        <w:rPr>
          <w:rFonts w:ascii="Arial" w:hAnsi="Arial" w:cs="Arial"/>
          <w:sz w:val="20"/>
          <w:szCs w:val="20"/>
        </w:rPr>
        <w:t>,</w:t>
      </w:r>
      <w:r w:rsidRPr="002B2E92">
        <w:rPr>
          <w:rFonts w:ascii="Arial" w:hAnsi="Arial" w:cs="Arial"/>
          <w:sz w:val="20"/>
          <w:szCs w:val="20"/>
        </w:rPr>
        <w:t xml:space="preserve"> </w:t>
      </w:r>
      <w:r w:rsidR="005117BF" w:rsidRPr="002B2E92">
        <w:rPr>
          <w:rFonts w:ascii="Arial" w:hAnsi="Arial" w:cs="Arial"/>
          <w:sz w:val="20"/>
          <w:szCs w:val="20"/>
        </w:rPr>
        <w:t>a gyermekvédelmi rendszerben szakmai munkakörben történő foglalkoztathatóságot kizáró okok</w:t>
      </w:r>
      <w:r w:rsidR="00521AF0" w:rsidRPr="002B2E92">
        <w:rPr>
          <w:rFonts w:ascii="Arial" w:hAnsi="Arial" w:cs="Arial"/>
          <w:sz w:val="20"/>
          <w:szCs w:val="20"/>
        </w:rPr>
        <w:t>ra vonatkozó a gyermekek védelméről és a gyámügyi igazgatásról szóló 1997. évi XXXI. törvény 10/A.§ (1) bekezdésében foglalt jogszabályi rendelkezést, miszerint:</w:t>
      </w:r>
      <w:r w:rsidRPr="002B2E92">
        <w:rPr>
          <w:rFonts w:ascii="Arial" w:hAnsi="Arial" w:cs="Arial"/>
          <w:sz w:val="20"/>
          <w:szCs w:val="20"/>
        </w:rPr>
        <w:t xml:space="preserve"> </w:t>
      </w:r>
    </w:p>
    <w:p w14:paraId="6C43661F" w14:textId="77777777" w:rsidR="008A3078" w:rsidRPr="002B2E92" w:rsidRDefault="008A3078" w:rsidP="009103CA">
      <w:pPr>
        <w:spacing w:line="280" w:lineRule="exact"/>
        <w:rPr>
          <w:rFonts w:ascii="Arial" w:hAnsi="Arial" w:cs="Arial"/>
          <w:sz w:val="20"/>
          <w:szCs w:val="20"/>
        </w:rPr>
      </w:pPr>
    </w:p>
    <w:p w14:paraId="70B1B615" w14:textId="77777777" w:rsidR="005117BF" w:rsidRPr="002B2E92" w:rsidRDefault="008A3078" w:rsidP="009103CA">
      <w:pPr>
        <w:spacing w:line="280" w:lineRule="exact"/>
        <w:rPr>
          <w:rFonts w:ascii="Arial" w:hAnsi="Arial" w:cs="Arial"/>
          <w:sz w:val="20"/>
          <w:szCs w:val="20"/>
        </w:rPr>
      </w:pPr>
      <w:r w:rsidRPr="002B2E92">
        <w:rPr>
          <w:rFonts w:ascii="Arial" w:hAnsi="Arial" w:cs="Arial"/>
          <w:sz w:val="20"/>
          <w:szCs w:val="20"/>
        </w:rPr>
        <w:t>A</w:t>
      </w:r>
      <w:r w:rsidR="006C0CF1" w:rsidRPr="002B2E92">
        <w:rPr>
          <w:rFonts w:ascii="Arial" w:hAnsi="Arial" w:cs="Arial"/>
          <w:sz w:val="20"/>
          <w:szCs w:val="20"/>
        </w:rPr>
        <w:t xml:space="preserve"> </w:t>
      </w:r>
      <w:r w:rsidR="005A114D" w:rsidRPr="002B2E92">
        <w:rPr>
          <w:rFonts w:ascii="Arial" w:hAnsi="Arial" w:cs="Arial"/>
          <w:sz w:val="20"/>
          <w:szCs w:val="20"/>
        </w:rPr>
        <w:t>Gyvt.</w:t>
      </w:r>
      <w:r w:rsidR="006C0CF1" w:rsidRPr="002B2E92">
        <w:rPr>
          <w:rFonts w:ascii="Arial" w:hAnsi="Arial" w:cs="Arial"/>
          <w:sz w:val="20"/>
          <w:szCs w:val="20"/>
        </w:rPr>
        <w:t xml:space="preserve"> </w:t>
      </w:r>
      <w:r w:rsidR="00E21ED9" w:rsidRPr="002B2E92">
        <w:rPr>
          <w:rFonts w:ascii="Arial" w:hAnsi="Arial" w:cs="Arial"/>
          <w:sz w:val="20"/>
          <w:szCs w:val="20"/>
        </w:rPr>
        <w:t>10/A. § (1) bekezdésében</w:t>
      </w:r>
      <w:r w:rsidR="006C0CF1" w:rsidRPr="002B2E92">
        <w:rPr>
          <w:rFonts w:ascii="Arial" w:hAnsi="Arial" w:cs="Arial"/>
          <w:sz w:val="20"/>
          <w:szCs w:val="20"/>
        </w:rPr>
        <w:t xml:space="preserve"> foglaltak alapján</w:t>
      </w:r>
      <w:r w:rsidR="005117BF" w:rsidRPr="002B2E92">
        <w:rPr>
          <w:rFonts w:ascii="Arial" w:hAnsi="Arial" w:cs="Arial"/>
          <w:sz w:val="20"/>
          <w:szCs w:val="20"/>
        </w:rPr>
        <w:t xml:space="preserve"> a  gyermekvédelmi rendszerben a személyes gondoskodást nyújtó gyermekjóléti, gyermekvédelmi intézmények, valamint személyek szakmai feladatairól és működésük feltételeiről szóló miniszteri rendeletben, a javítóintézetek rendtartásáról szóló miniszteri rendeletben, a gyermekek esélynövelő szolgáltatásainak szakmai feladatairól és működésük feltételeiről szóló miniszteri rendeletben meghatározott munkakörben, nevelőszülői foglalkoztatási jogviszonyban, valamint önkéntes jogviszonyban (a továbbiakban együtt: a gyermekvédelmi rendszerben szakmai munkakörben) nem foglalkoztatható az a személy, </w:t>
      </w:r>
    </w:p>
    <w:p w14:paraId="6CA34986" w14:textId="77777777" w:rsidR="005117BF" w:rsidRPr="002B2E92" w:rsidRDefault="005117BF" w:rsidP="009103CA">
      <w:pPr>
        <w:spacing w:line="280" w:lineRule="exact"/>
        <w:rPr>
          <w:rFonts w:ascii="Arial" w:hAnsi="Arial" w:cs="Arial"/>
          <w:sz w:val="20"/>
          <w:szCs w:val="20"/>
        </w:rPr>
      </w:pPr>
      <w:r w:rsidRPr="002B2E92">
        <w:rPr>
          <w:rFonts w:ascii="Arial" w:hAnsi="Arial" w:cs="Arial"/>
          <w:sz w:val="20"/>
          <w:szCs w:val="20"/>
        </w:rPr>
        <w:t xml:space="preserve">a) aki büntetett előéletű, </w:t>
      </w:r>
    </w:p>
    <w:p w14:paraId="4F488A4C" w14:textId="77777777" w:rsidR="005117BF" w:rsidRPr="002B2E92" w:rsidRDefault="005117BF" w:rsidP="009103CA">
      <w:pPr>
        <w:spacing w:line="280" w:lineRule="exact"/>
        <w:rPr>
          <w:rFonts w:ascii="Arial" w:hAnsi="Arial" w:cs="Arial"/>
          <w:sz w:val="20"/>
          <w:szCs w:val="20"/>
        </w:rPr>
      </w:pPr>
      <w:r w:rsidRPr="002B2E92">
        <w:rPr>
          <w:rFonts w:ascii="Arial" w:hAnsi="Arial" w:cs="Arial"/>
          <w:sz w:val="20"/>
          <w:szCs w:val="20"/>
        </w:rPr>
        <w:t xml:space="preserve">b) aki büntetlen előéletű, de a bíróság büntetőjogi felelősségét jogerős ítéletben megállapította a 2013. június 30-ig hatályban volt, a Büntető Törvénykönyvről szóló 1978. évi IV. törvény XII. fejezet I. címében meghatározott élet, testi épség és egészség elleni bűncselekmény, II. címében meghatározott egészségügyi beavatkozás, orvostudományi kutatás rendje és az egészségügyi önrendelkezés elleni bűncselekmény, kényszerítés, a lelkiismereti és vallásszabadság megsértése, közösség tagja elleni erőszak, személyi szabadság megsértése, emberrablás, emberkereskedelem, zaklatás, magántitok megsértése, visszaélés személyes adattal, visszaélés közérdekű adattal, XIV. fejezetében meghatározott házasság, család, ifjúság és nemi erkölcs elleni bűncselekmény, embercsempészés, XV. fejezet V. címében meghatározott hivatalos személy elleni bűncselekmény és VI. címében meghatározott igazságszolgáltatás elleni bűncselekmény, XVI. fejezet II-IV. címében meghatározott köznyugalom, közbizalom és közegészség elleni bűncselekmény, lopás, sikkasztás, csalás, hűtlen kezelés, hanyag kezelés, rablás, kifosztás, zsarolás, orgazdaság, illetve a Büntető Törvénykönyvről szóló 2012. évi C. törvény XV. Fejezetében meghatározott élet, testi épség és egészség elleni bűncselekmény, XVI. Fejezetében meghatározott egészségügyi beavatkozás és kutatás rendje elleni bűncselekmény, XVII. Fejezetében meghatározott egészséget veszélyeztető bűncselekmény, emberrablás, emberrablás feljelentésének elmulasztása, emberkereskedelem, személyi szabadság megsértése, kényszerítés, XIX. Fejezetében meghatározott nemi élet szabadsága és nemi erkölcs elleni bűncselekmény, XX. Fejezetében meghatározott gyermekek érdekét sértő és család elleni bűncselekmény, a lelkiismereti és vallásszabadság megsértése, közösség tagja elleni erőszak, az egészségügyi önrendelkezési jog megsértése, személyes adattal visszaélés, közérdekű adattal visszaélés, zaklatás, magántitok megsértése, környezetkárosítás, természetkárosítás, a hulladékgazdálkodás rendjének megsértése, ózonréteget lebontó anyaggal visszaélés, XXVI. Fejezetében meghatározott igazságszolgáltatás elleni bűncselekmény, bántalmazás közfeladatot ellátó személy eljárásában, XXIX. Fejezetében meghatározott hivatalos személy elleni bűncselekmény, XXXII. Fejezetében meghatározott köznyugalom elleni bűncselekmény, XXXIII. Fejezetében meghatározott közbizalom elleni bűncselekmény, embercsempészés, járványügyi szabályszegés, rablás, kifosztás, zsarolás, lopás, sikkasztás, csalás, hűtlen kezelés, hanyag kezelés, orgazdaság vagy olyan bűntett miatt, amelyet bűnszervezet keretében követett el </w:t>
      </w:r>
    </w:p>
    <w:p w14:paraId="2CEE5FC0" w14:textId="77777777" w:rsidR="009103CA" w:rsidRPr="002B2E92" w:rsidRDefault="005117BF" w:rsidP="009103CA">
      <w:pPr>
        <w:spacing w:line="280" w:lineRule="exact"/>
        <w:rPr>
          <w:rFonts w:ascii="Arial" w:hAnsi="Arial" w:cs="Arial"/>
          <w:sz w:val="20"/>
          <w:szCs w:val="20"/>
        </w:rPr>
      </w:pPr>
      <w:proofErr w:type="spellStart"/>
      <w:r w:rsidRPr="002B2E92">
        <w:rPr>
          <w:rFonts w:ascii="Arial" w:hAnsi="Arial" w:cs="Arial"/>
          <w:sz w:val="20"/>
          <w:szCs w:val="20"/>
        </w:rPr>
        <w:t>ba</w:t>
      </w:r>
      <w:proofErr w:type="spellEnd"/>
      <w:r w:rsidRPr="002B2E92">
        <w:rPr>
          <w:rFonts w:ascii="Arial" w:hAnsi="Arial" w:cs="Arial"/>
          <w:sz w:val="20"/>
          <w:szCs w:val="20"/>
        </w:rPr>
        <w:t xml:space="preserve">) öt évet meghaladó végrehajtandó szabadságvesztés büntetés esetén a mentesítés beálltától számított tizenkét évig, </w:t>
      </w:r>
    </w:p>
    <w:p w14:paraId="4FDC0FEE" w14:textId="77777777" w:rsidR="005117BF" w:rsidRPr="002B2E92" w:rsidRDefault="005117BF" w:rsidP="009103CA">
      <w:pPr>
        <w:spacing w:line="280" w:lineRule="exact"/>
        <w:rPr>
          <w:rFonts w:ascii="Arial" w:hAnsi="Arial" w:cs="Arial"/>
          <w:sz w:val="20"/>
          <w:szCs w:val="20"/>
        </w:rPr>
      </w:pPr>
      <w:proofErr w:type="spellStart"/>
      <w:r w:rsidRPr="002B2E92">
        <w:rPr>
          <w:rFonts w:ascii="Arial" w:hAnsi="Arial" w:cs="Arial"/>
          <w:sz w:val="20"/>
          <w:szCs w:val="20"/>
        </w:rPr>
        <w:lastRenderedPageBreak/>
        <w:t>bb</w:t>
      </w:r>
      <w:proofErr w:type="spellEnd"/>
      <w:r w:rsidRPr="002B2E92">
        <w:rPr>
          <w:rFonts w:ascii="Arial" w:hAnsi="Arial" w:cs="Arial"/>
          <w:sz w:val="20"/>
          <w:szCs w:val="20"/>
        </w:rPr>
        <w:t>) öt évnél nem hosszabb végrehajtandó szabadságvesztés esetén a mentesítés beálltától számított tíz évig,</w:t>
      </w:r>
    </w:p>
    <w:p w14:paraId="485C0CBB" w14:textId="77777777" w:rsidR="005117BF" w:rsidRPr="002B2E92" w:rsidRDefault="005117BF" w:rsidP="009103CA">
      <w:pPr>
        <w:spacing w:line="280" w:lineRule="exact"/>
        <w:rPr>
          <w:rFonts w:ascii="Arial" w:hAnsi="Arial" w:cs="Arial"/>
          <w:sz w:val="20"/>
          <w:szCs w:val="20"/>
        </w:rPr>
      </w:pPr>
      <w:proofErr w:type="spellStart"/>
      <w:r w:rsidRPr="002B2E92">
        <w:rPr>
          <w:rFonts w:ascii="Arial" w:hAnsi="Arial" w:cs="Arial"/>
          <w:sz w:val="20"/>
          <w:szCs w:val="20"/>
        </w:rPr>
        <w:t>bc</w:t>
      </w:r>
      <w:proofErr w:type="spellEnd"/>
      <w:r w:rsidRPr="002B2E92">
        <w:rPr>
          <w:rFonts w:ascii="Arial" w:hAnsi="Arial" w:cs="Arial"/>
          <w:sz w:val="20"/>
          <w:szCs w:val="20"/>
        </w:rPr>
        <w:t>) végrehajtásában felfüggesztett szabadságvesztés esetén a mentesítés beálltától számított nyolc évig,</w:t>
      </w:r>
    </w:p>
    <w:p w14:paraId="0E6131A9" w14:textId="77777777" w:rsidR="005117BF" w:rsidRPr="002B2E92" w:rsidRDefault="005117BF" w:rsidP="009103CA">
      <w:pPr>
        <w:spacing w:line="280" w:lineRule="exact"/>
        <w:rPr>
          <w:rFonts w:ascii="Arial" w:hAnsi="Arial" w:cs="Arial"/>
          <w:sz w:val="20"/>
          <w:szCs w:val="20"/>
        </w:rPr>
      </w:pPr>
      <w:proofErr w:type="spellStart"/>
      <w:r w:rsidRPr="002B2E92">
        <w:rPr>
          <w:rFonts w:ascii="Arial" w:hAnsi="Arial" w:cs="Arial"/>
          <w:sz w:val="20"/>
          <w:szCs w:val="20"/>
        </w:rPr>
        <w:t>bd</w:t>
      </w:r>
      <w:proofErr w:type="spellEnd"/>
      <w:r w:rsidRPr="002B2E92">
        <w:rPr>
          <w:rFonts w:ascii="Arial" w:hAnsi="Arial" w:cs="Arial"/>
          <w:sz w:val="20"/>
          <w:szCs w:val="20"/>
        </w:rPr>
        <w:t xml:space="preserve">) közérdekű munka vagy pénzbüntetés kiszabása esetén a mentesítés beálltától számított öt évig, </w:t>
      </w:r>
    </w:p>
    <w:p w14:paraId="41BADE10" w14:textId="77777777" w:rsidR="005117BF" w:rsidRPr="002B2E92" w:rsidRDefault="005117BF" w:rsidP="009103CA">
      <w:pPr>
        <w:spacing w:line="280" w:lineRule="exact"/>
        <w:rPr>
          <w:rFonts w:ascii="Arial" w:hAnsi="Arial" w:cs="Arial"/>
          <w:sz w:val="20"/>
          <w:szCs w:val="20"/>
        </w:rPr>
      </w:pPr>
      <w:r w:rsidRPr="002B2E92">
        <w:rPr>
          <w:rFonts w:ascii="Arial" w:hAnsi="Arial" w:cs="Arial"/>
          <w:sz w:val="20"/>
          <w:szCs w:val="20"/>
        </w:rPr>
        <w:t xml:space="preserve">c) aki a b) pontban meghatározott bűncselekmény miatt büntetőeljárás hatálya alatt áll, </w:t>
      </w:r>
    </w:p>
    <w:p w14:paraId="38E5D219" w14:textId="77777777" w:rsidR="005117BF" w:rsidRPr="002B2E92" w:rsidRDefault="005117BF" w:rsidP="009103CA">
      <w:pPr>
        <w:spacing w:line="280" w:lineRule="exact"/>
        <w:rPr>
          <w:rFonts w:ascii="Arial" w:hAnsi="Arial" w:cs="Arial"/>
          <w:sz w:val="20"/>
          <w:szCs w:val="20"/>
        </w:rPr>
      </w:pPr>
      <w:r w:rsidRPr="002B2E92">
        <w:rPr>
          <w:rFonts w:ascii="Arial" w:hAnsi="Arial" w:cs="Arial"/>
          <w:sz w:val="20"/>
          <w:szCs w:val="20"/>
        </w:rPr>
        <w:t xml:space="preserve">d) aki a szakmai gyakorlata meglétének vizsgálata során figyelembe veendő foglalkozás tekintetében foglalkozástól eltiltás hatálya alatt áll, valamint </w:t>
      </w:r>
    </w:p>
    <w:p w14:paraId="63B9CB18" w14:textId="77777777" w:rsidR="005117BF" w:rsidRPr="002B2E92" w:rsidRDefault="005117BF" w:rsidP="009103CA">
      <w:pPr>
        <w:spacing w:line="280" w:lineRule="exact"/>
        <w:rPr>
          <w:rFonts w:ascii="Arial" w:hAnsi="Arial" w:cs="Arial"/>
          <w:sz w:val="20"/>
          <w:szCs w:val="20"/>
        </w:rPr>
      </w:pPr>
      <w:r w:rsidRPr="002B2E92">
        <w:rPr>
          <w:rFonts w:ascii="Arial" w:hAnsi="Arial" w:cs="Arial"/>
          <w:sz w:val="20"/>
          <w:szCs w:val="20"/>
        </w:rPr>
        <w:t xml:space="preserve">e) akinek szülői felügyeleti jogát a bíróság jogerős ítéletével megszüntette, valamint akinek szülői felügyeleti joga - a gyermek örökbefogadásához való hozzájárulás kivételével - a gyermek nevelésbe vétele miatt szünetel. </w:t>
      </w:r>
    </w:p>
    <w:p w14:paraId="69B13288" w14:textId="77777777" w:rsidR="005117BF" w:rsidRPr="002B2E92" w:rsidRDefault="005117BF" w:rsidP="009103CA">
      <w:pPr>
        <w:spacing w:line="280" w:lineRule="exact"/>
        <w:rPr>
          <w:rFonts w:ascii="Arial" w:hAnsi="Arial" w:cs="Arial"/>
          <w:sz w:val="20"/>
          <w:szCs w:val="20"/>
        </w:rPr>
      </w:pPr>
    </w:p>
    <w:p w14:paraId="4DEC6AF0" w14:textId="77777777" w:rsidR="005A114D" w:rsidRPr="002B2E92" w:rsidRDefault="005A114D" w:rsidP="009103CA">
      <w:pPr>
        <w:spacing w:line="280" w:lineRule="exact"/>
        <w:rPr>
          <w:rFonts w:ascii="Arial" w:hAnsi="Arial" w:cs="Arial"/>
          <w:sz w:val="20"/>
          <w:szCs w:val="20"/>
        </w:rPr>
      </w:pPr>
      <w:r w:rsidRPr="002B2E92">
        <w:rPr>
          <w:rFonts w:ascii="Arial" w:hAnsi="Arial" w:cs="Arial"/>
          <w:sz w:val="20"/>
          <w:szCs w:val="20"/>
        </w:rPr>
        <w:t xml:space="preserve">Tudomásul veszem, hogy a Gyvt. 10/A. § (2) bekezdése értelmében a </w:t>
      </w:r>
      <w:r w:rsidR="005117BF" w:rsidRPr="002B2E92">
        <w:rPr>
          <w:rFonts w:ascii="Arial" w:hAnsi="Arial" w:cs="Arial"/>
          <w:sz w:val="20"/>
          <w:szCs w:val="20"/>
        </w:rPr>
        <w:t xml:space="preserve">gyermekvédelmi rendszerben </w:t>
      </w:r>
    </w:p>
    <w:p w14:paraId="01CF69BC" w14:textId="77777777" w:rsidR="005A114D" w:rsidRPr="002B2E92" w:rsidRDefault="005117BF" w:rsidP="009103CA">
      <w:pPr>
        <w:pStyle w:val="Listaszerbekezds"/>
        <w:numPr>
          <w:ilvl w:val="0"/>
          <w:numId w:val="4"/>
        </w:numPr>
        <w:tabs>
          <w:tab w:val="left" w:pos="284"/>
        </w:tabs>
        <w:spacing w:line="280" w:lineRule="exact"/>
        <w:ind w:left="0" w:firstLine="0"/>
        <w:rPr>
          <w:rFonts w:ascii="Arial" w:hAnsi="Arial" w:cs="Arial"/>
          <w:sz w:val="20"/>
          <w:szCs w:val="20"/>
        </w:rPr>
      </w:pPr>
      <w:r w:rsidRPr="002B2E92">
        <w:rPr>
          <w:rFonts w:ascii="Arial" w:hAnsi="Arial" w:cs="Arial"/>
          <w:sz w:val="20"/>
          <w:szCs w:val="20"/>
        </w:rPr>
        <w:t xml:space="preserve">szakmai munkakörben foglalkoztatni kívánt személy a jogviszony létesítését megelőzően </w:t>
      </w:r>
    </w:p>
    <w:p w14:paraId="0D17FE08" w14:textId="77777777" w:rsidR="005A114D" w:rsidRPr="002B2E92" w:rsidRDefault="005117BF" w:rsidP="009103CA">
      <w:pPr>
        <w:spacing w:line="280" w:lineRule="exact"/>
        <w:rPr>
          <w:rFonts w:ascii="Arial" w:hAnsi="Arial" w:cs="Arial"/>
          <w:sz w:val="20"/>
          <w:szCs w:val="20"/>
        </w:rPr>
      </w:pPr>
      <w:proofErr w:type="spellStart"/>
      <w:r w:rsidRPr="002B2E92">
        <w:rPr>
          <w:rFonts w:ascii="Arial" w:hAnsi="Arial" w:cs="Arial"/>
          <w:sz w:val="20"/>
          <w:szCs w:val="20"/>
        </w:rPr>
        <w:t>aa</w:t>
      </w:r>
      <w:proofErr w:type="spellEnd"/>
      <w:r w:rsidRPr="002B2E92">
        <w:rPr>
          <w:rFonts w:ascii="Arial" w:hAnsi="Arial" w:cs="Arial"/>
          <w:sz w:val="20"/>
          <w:szCs w:val="20"/>
        </w:rPr>
        <w:t xml:space="preserve">) hatósági bizonyítvánnyal igazolja azt a tényt, hogy az (1) bekezdés a)-d) pontjában meghatározott kizáró ok vele szemben nem áll fenn, és </w:t>
      </w:r>
    </w:p>
    <w:p w14:paraId="6C793D3E" w14:textId="77777777" w:rsidR="005A114D" w:rsidRPr="002B2E92" w:rsidRDefault="005117BF" w:rsidP="009103CA">
      <w:pPr>
        <w:spacing w:line="280" w:lineRule="exact"/>
        <w:rPr>
          <w:rFonts w:ascii="Arial" w:hAnsi="Arial" w:cs="Arial"/>
          <w:sz w:val="20"/>
          <w:szCs w:val="20"/>
        </w:rPr>
      </w:pPr>
      <w:r w:rsidRPr="002B2E92">
        <w:rPr>
          <w:rFonts w:ascii="Arial" w:hAnsi="Arial" w:cs="Arial"/>
          <w:sz w:val="20"/>
          <w:szCs w:val="20"/>
        </w:rPr>
        <w:t xml:space="preserve">ab) nyilatkozik arról, hogy az (1) bekezdés e) pontjában meghatározott kizáró ok vele szemben nem áll fenn, </w:t>
      </w:r>
    </w:p>
    <w:p w14:paraId="022F572C" w14:textId="77777777" w:rsidR="005A114D" w:rsidRPr="002B2E92" w:rsidRDefault="005117BF" w:rsidP="009103CA">
      <w:pPr>
        <w:spacing w:line="280" w:lineRule="exact"/>
        <w:rPr>
          <w:rFonts w:ascii="Arial" w:hAnsi="Arial" w:cs="Arial"/>
          <w:sz w:val="20"/>
          <w:szCs w:val="20"/>
        </w:rPr>
      </w:pPr>
      <w:r w:rsidRPr="002B2E92">
        <w:rPr>
          <w:rFonts w:ascii="Arial" w:hAnsi="Arial" w:cs="Arial"/>
          <w:sz w:val="20"/>
          <w:szCs w:val="20"/>
        </w:rPr>
        <w:t xml:space="preserve">b) szakmai munkakörben foglalkoztatott személy a jogviszony fennállása alatt a munkáltató írásbeli felhívására, a felhívástól számított tizenöt munkanapon belül, ha e határidőn belül a foglalkoztatott személyen kívül álló ok miatt nem lehetséges, az ok megszűnését követően haladéktalanul tesz eleget </w:t>
      </w:r>
      <w:r w:rsidR="005A114D" w:rsidRPr="002B2E92">
        <w:rPr>
          <w:rFonts w:ascii="Arial" w:hAnsi="Arial" w:cs="Arial"/>
          <w:sz w:val="20"/>
          <w:szCs w:val="20"/>
        </w:rPr>
        <w:t xml:space="preserve">az a) pontban foglaltaknak. </w:t>
      </w:r>
    </w:p>
    <w:p w14:paraId="6D2FEDA7" w14:textId="77777777" w:rsidR="005A114D" w:rsidRPr="002B2E92" w:rsidRDefault="005A114D" w:rsidP="009103CA">
      <w:pPr>
        <w:spacing w:line="280" w:lineRule="exact"/>
        <w:rPr>
          <w:rFonts w:ascii="Arial" w:hAnsi="Arial" w:cs="Arial"/>
          <w:sz w:val="20"/>
          <w:szCs w:val="20"/>
        </w:rPr>
      </w:pPr>
    </w:p>
    <w:p w14:paraId="62BD0220" w14:textId="77777777" w:rsidR="00566B54" w:rsidRPr="002B2E92" w:rsidRDefault="005A114D" w:rsidP="009103CA">
      <w:pPr>
        <w:spacing w:line="280" w:lineRule="exact"/>
        <w:rPr>
          <w:rFonts w:ascii="Arial" w:hAnsi="Arial" w:cs="Arial"/>
          <w:sz w:val="20"/>
          <w:szCs w:val="20"/>
        </w:rPr>
      </w:pPr>
      <w:r w:rsidRPr="002B2E92">
        <w:rPr>
          <w:rFonts w:ascii="Arial" w:hAnsi="Arial" w:cs="Arial"/>
          <w:sz w:val="20"/>
          <w:szCs w:val="20"/>
        </w:rPr>
        <w:t>Tudomásul veszem, hogy</w:t>
      </w:r>
      <w:r w:rsidR="005117BF" w:rsidRPr="002B2E92">
        <w:rPr>
          <w:rFonts w:ascii="Arial" w:hAnsi="Arial" w:cs="Arial"/>
          <w:sz w:val="20"/>
          <w:szCs w:val="20"/>
        </w:rPr>
        <w:t xml:space="preserve"> a</w:t>
      </w:r>
      <w:r w:rsidR="00A2437E" w:rsidRPr="002B2E92">
        <w:rPr>
          <w:rFonts w:ascii="Arial" w:hAnsi="Arial" w:cs="Arial"/>
          <w:sz w:val="20"/>
          <w:szCs w:val="20"/>
        </w:rPr>
        <w:t xml:space="preserve">mennyiben az előzőekben részletezett </w:t>
      </w:r>
      <w:r w:rsidR="005117BF" w:rsidRPr="002B2E92">
        <w:rPr>
          <w:rFonts w:ascii="Arial" w:hAnsi="Arial" w:cs="Arial"/>
          <w:sz w:val="20"/>
          <w:szCs w:val="20"/>
        </w:rPr>
        <w:t>igazolási kötelezettség</w:t>
      </w:r>
      <w:r w:rsidR="009103CA" w:rsidRPr="002B2E92">
        <w:rPr>
          <w:rFonts w:ascii="Arial" w:hAnsi="Arial" w:cs="Arial"/>
          <w:sz w:val="20"/>
          <w:szCs w:val="20"/>
        </w:rPr>
        <w:t>emnek</w:t>
      </w:r>
      <w:r w:rsidR="005117BF" w:rsidRPr="002B2E92">
        <w:rPr>
          <w:rFonts w:ascii="Arial" w:hAnsi="Arial" w:cs="Arial"/>
          <w:sz w:val="20"/>
          <w:szCs w:val="20"/>
        </w:rPr>
        <w:t xml:space="preserve"> nem tesz</w:t>
      </w:r>
      <w:r w:rsidR="009103CA" w:rsidRPr="002B2E92">
        <w:rPr>
          <w:rFonts w:ascii="Arial" w:hAnsi="Arial" w:cs="Arial"/>
          <w:sz w:val="20"/>
          <w:szCs w:val="20"/>
        </w:rPr>
        <w:t>ek</w:t>
      </w:r>
      <w:r w:rsidR="005117BF" w:rsidRPr="002B2E92">
        <w:rPr>
          <w:rFonts w:ascii="Arial" w:hAnsi="Arial" w:cs="Arial"/>
          <w:sz w:val="20"/>
          <w:szCs w:val="20"/>
        </w:rPr>
        <w:t xml:space="preserve"> eleget, a gyermekvédelmi </w:t>
      </w:r>
      <w:r w:rsidR="009103CA" w:rsidRPr="002B2E92">
        <w:rPr>
          <w:rFonts w:ascii="Arial" w:hAnsi="Arial" w:cs="Arial"/>
          <w:sz w:val="20"/>
          <w:szCs w:val="20"/>
        </w:rPr>
        <w:t>rendszerben szakmai munkakörben történő foglalkoztatásom</w:t>
      </w:r>
      <w:r w:rsidR="00ED59A6" w:rsidRPr="002B2E92">
        <w:rPr>
          <w:rFonts w:ascii="Arial" w:hAnsi="Arial" w:cs="Arial"/>
          <w:sz w:val="20"/>
          <w:szCs w:val="20"/>
        </w:rPr>
        <w:t>ra nincs lehetőség.</w:t>
      </w:r>
    </w:p>
    <w:p w14:paraId="08076A1C" w14:textId="77777777" w:rsidR="00ED59A6" w:rsidRPr="002B2E92" w:rsidRDefault="00ED59A6" w:rsidP="009103CA">
      <w:pPr>
        <w:spacing w:line="280" w:lineRule="exact"/>
        <w:rPr>
          <w:rFonts w:ascii="Arial" w:hAnsi="Arial" w:cs="Arial"/>
          <w:sz w:val="20"/>
          <w:szCs w:val="20"/>
        </w:rPr>
      </w:pPr>
    </w:p>
    <w:p w14:paraId="1F7E578A" w14:textId="77777777" w:rsidR="00566B54" w:rsidRPr="002B2E92" w:rsidRDefault="00566B54" w:rsidP="009103CA">
      <w:pPr>
        <w:spacing w:line="280" w:lineRule="exact"/>
        <w:rPr>
          <w:rFonts w:ascii="Arial" w:hAnsi="Arial" w:cs="Arial"/>
          <w:sz w:val="20"/>
          <w:szCs w:val="20"/>
        </w:rPr>
      </w:pPr>
      <w:r w:rsidRPr="002B2E92">
        <w:rPr>
          <w:rFonts w:ascii="Arial" w:hAnsi="Arial" w:cs="Arial"/>
          <w:sz w:val="20"/>
          <w:szCs w:val="20"/>
        </w:rPr>
        <w:t>Tu</w:t>
      </w:r>
      <w:r w:rsidR="009103CA" w:rsidRPr="002B2E92">
        <w:rPr>
          <w:rFonts w:ascii="Arial" w:hAnsi="Arial" w:cs="Arial"/>
          <w:sz w:val="20"/>
          <w:szCs w:val="20"/>
        </w:rPr>
        <w:t>domásul veszem, hogy a Gyvt. 10/</w:t>
      </w:r>
      <w:r w:rsidR="00ED59A6" w:rsidRPr="002B2E92">
        <w:rPr>
          <w:rFonts w:ascii="Arial" w:hAnsi="Arial" w:cs="Arial"/>
          <w:sz w:val="20"/>
          <w:szCs w:val="20"/>
        </w:rPr>
        <w:t>A. § (4</w:t>
      </w:r>
      <w:r w:rsidRPr="002B2E92">
        <w:rPr>
          <w:rFonts w:ascii="Arial" w:hAnsi="Arial" w:cs="Arial"/>
          <w:sz w:val="20"/>
          <w:szCs w:val="20"/>
        </w:rPr>
        <w:t>) bekezdése értelmében a</w:t>
      </w:r>
      <w:r w:rsidR="005117BF" w:rsidRPr="002B2E92">
        <w:rPr>
          <w:rFonts w:ascii="Arial" w:hAnsi="Arial" w:cs="Arial"/>
          <w:sz w:val="20"/>
          <w:szCs w:val="20"/>
        </w:rPr>
        <w:t xml:space="preserve"> munkáltató az (1) bekezdés </w:t>
      </w:r>
      <w:r w:rsidR="009103CA" w:rsidRPr="002B2E92">
        <w:rPr>
          <w:rFonts w:ascii="Arial" w:hAnsi="Arial" w:cs="Arial"/>
          <w:sz w:val="20"/>
          <w:szCs w:val="20"/>
        </w:rPr>
        <w:br/>
      </w:r>
      <w:r w:rsidR="005117BF" w:rsidRPr="002B2E92">
        <w:rPr>
          <w:rFonts w:ascii="Arial" w:hAnsi="Arial" w:cs="Arial"/>
          <w:sz w:val="20"/>
          <w:szCs w:val="20"/>
        </w:rPr>
        <w:t xml:space="preserve">a)-d) pontjában meghatározott körülmények igazolása céljából a gyermekvédelmi rendszerben szakmai munkakörben </w:t>
      </w:r>
    </w:p>
    <w:p w14:paraId="4CF118C8" w14:textId="77777777" w:rsidR="00566B54" w:rsidRPr="002B2E92" w:rsidRDefault="005117BF" w:rsidP="009103CA">
      <w:pPr>
        <w:spacing w:line="280" w:lineRule="exact"/>
        <w:rPr>
          <w:rFonts w:ascii="Arial" w:hAnsi="Arial" w:cs="Arial"/>
          <w:sz w:val="20"/>
          <w:szCs w:val="20"/>
        </w:rPr>
      </w:pPr>
      <w:r w:rsidRPr="002B2E92">
        <w:rPr>
          <w:rFonts w:ascii="Arial" w:hAnsi="Arial" w:cs="Arial"/>
          <w:sz w:val="20"/>
          <w:szCs w:val="20"/>
        </w:rPr>
        <w:t xml:space="preserve">a) foglalkoztatni kívánt személy és </w:t>
      </w:r>
    </w:p>
    <w:p w14:paraId="58508DB7" w14:textId="77777777" w:rsidR="007F0FF2" w:rsidRPr="002B2E92" w:rsidRDefault="005117BF" w:rsidP="007F0FF2">
      <w:pPr>
        <w:spacing w:line="280" w:lineRule="exact"/>
        <w:rPr>
          <w:rFonts w:ascii="Arial" w:hAnsi="Arial" w:cs="Arial"/>
          <w:sz w:val="20"/>
          <w:szCs w:val="20"/>
        </w:rPr>
      </w:pPr>
      <w:r w:rsidRPr="002B2E92">
        <w:rPr>
          <w:rFonts w:ascii="Arial" w:hAnsi="Arial" w:cs="Arial"/>
          <w:sz w:val="20"/>
          <w:szCs w:val="20"/>
        </w:rPr>
        <w:t>b) foglalkoztatott személy azon személyes adatait, amelyeket az e célból a bűnügyi nyilvántartó szerv által kiállított h</w:t>
      </w:r>
      <w:r w:rsidR="007F0FF2" w:rsidRPr="002B2E92">
        <w:rPr>
          <w:rFonts w:ascii="Arial" w:hAnsi="Arial" w:cs="Arial"/>
          <w:sz w:val="20"/>
          <w:szCs w:val="20"/>
        </w:rPr>
        <w:t>atósági bizonyítvány tartalmaz az a) pont esetében a jogviszony létesítéséről meghozott döntés időpontjáig, a b) pont esetében a jogviszony megszűnéséig, megszüntetéséig kezeli.</w:t>
      </w:r>
    </w:p>
    <w:p w14:paraId="25599640" w14:textId="77777777" w:rsidR="00566B54" w:rsidRPr="002B2E92" w:rsidRDefault="00566B54" w:rsidP="009103CA">
      <w:pPr>
        <w:spacing w:line="280" w:lineRule="exact"/>
        <w:rPr>
          <w:rFonts w:ascii="Arial" w:hAnsi="Arial" w:cs="Arial"/>
          <w:sz w:val="20"/>
          <w:szCs w:val="20"/>
        </w:rPr>
      </w:pPr>
    </w:p>
    <w:p w14:paraId="78E5D6E2" w14:textId="77777777" w:rsidR="00566B54" w:rsidRPr="002B2E92" w:rsidRDefault="00531C11" w:rsidP="009103CA">
      <w:pPr>
        <w:spacing w:line="280" w:lineRule="exact"/>
        <w:rPr>
          <w:rFonts w:ascii="Arial" w:hAnsi="Arial" w:cs="Arial"/>
          <w:b/>
          <w:sz w:val="20"/>
          <w:szCs w:val="20"/>
        </w:rPr>
      </w:pPr>
      <w:r w:rsidRPr="002B2E92">
        <w:rPr>
          <w:rFonts w:ascii="Arial" w:hAnsi="Arial" w:cs="Arial"/>
          <w:b/>
          <w:sz w:val="20"/>
          <w:szCs w:val="20"/>
        </w:rPr>
        <w:t>Nyilatkozom, hogy</w:t>
      </w:r>
      <w:r w:rsidR="008A3078" w:rsidRPr="002B2E92">
        <w:rPr>
          <w:rFonts w:ascii="Arial" w:hAnsi="Arial" w:cs="Arial"/>
          <w:b/>
          <w:sz w:val="20"/>
          <w:szCs w:val="20"/>
        </w:rPr>
        <w:t xml:space="preserve"> </w:t>
      </w:r>
      <w:r w:rsidR="00566B54" w:rsidRPr="002B2E92">
        <w:rPr>
          <w:rFonts w:ascii="Arial" w:hAnsi="Arial" w:cs="Arial"/>
          <w:b/>
          <w:sz w:val="20"/>
          <w:szCs w:val="20"/>
        </w:rPr>
        <w:t xml:space="preserve">velem szemben a </w:t>
      </w:r>
      <w:r w:rsidRPr="002B2E92">
        <w:rPr>
          <w:rFonts w:ascii="Arial" w:hAnsi="Arial" w:cs="Arial"/>
          <w:b/>
          <w:sz w:val="20"/>
          <w:szCs w:val="20"/>
        </w:rPr>
        <w:t>Gyvt. 10/A.</w:t>
      </w:r>
      <w:r w:rsidR="002B2E92">
        <w:rPr>
          <w:rFonts w:ascii="Arial" w:hAnsi="Arial" w:cs="Arial"/>
          <w:b/>
          <w:sz w:val="20"/>
          <w:szCs w:val="20"/>
        </w:rPr>
        <w:t xml:space="preserve"> </w:t>
      </w:r>
      <w:r w:rsidRPr="002B2E92">
        <w:rPr>
          <w:rFonts w:ascii="Arial" w:hAnsi="Arial" w:cs="Arial"/>
          <w:b/>
          <w:sz w:val="20"/>
          <w:szCs w:val="20"/>
        </w:rPr>
        <w:t xml:space="preserve">§ (1) bekezdés a)-e) pontjában foglalt, a </w:t>
      </w:r>
      <w:r w:rsidR="00566B54" w:rsidRPr="002B2E92">
        <w:rPr>
          <w:rFonts w:ascii="Arial" w:hAnsi="Arial" w:cs="Arial"/>
          <w:b/>
          <w:sz w:val="20"/>
          <w:szCs w:val="20"/>
        </w:rPr>
        <w:t>gyermekvédelmi rendszerben szakmai munkakörben történő foglalkoztathatóságomat kizáró ok</w:t>
      </w:r>
      <w:r w:rsidRPr="002B2E92">
        <w:rPr>
          <w:rFonts w:ascii="Arial" w:hAnsi="Arial" w:cs="Arial"/>
          <w:b/>
          <w:sz w:val="20"/>
          <w:szCs w:val="20"/>
        </w:rPr>
        <w:t xml:space="preserve"> velem szemben</w:t>
      </w:r>
    </w:p>
    <w:p w14:paraId="2471A0CD" w14:textId="77777777" w:rsidR="00566B54" w:rsidRPr="002B2E92" w:rsidRDefault="00566B54" w:rsidP="009103CA">
      <w:pPr>
        <w:spacing w:line="280" w:lineRule="exact"/>
        <w:rPr>
          <w:rFonts w:ascii="Arial" w:hAnsi="Arial" w:cs="Arial"/>
          <w:b/>
          <w:sz w:val="20"/>
          <w:szCs w:val="20"/>
        </w:rPr>
      </w:pPr>
    </w:p>
    <w:p w14:paraId="3632A653" w14:textId="77777777" w:rsidR="00566B54" w:rsidRPr="002B2E92" w:rsidRDefault="00566B54" w:rsidP="009103CA">
      <w:pPr>
        <w:spacing w:line="280" w:lineRule="exact"/>
        <w:rPr>
          <w:rFonts w:ascii="Arial" w:hAnsi="Arial" w:cs="Arial"/>
          <w:b/>
          <w:sz w:val="20"/>
          <w:szCs w:val="20"/>
        </w:rPr>
      </w:pPr>
      <w:r w:rsidRPr="002B2E92">
        <w:rPr>
          <w:rFonts w:ascii="Arial" w:hAnsi="Arial" w:cs="Arial"/>
          <w:b/>
          <w:sz w:val="20"/>
          <w:szCs w:val="20"/>
        </w:rPr>
        <w:t>fennáll</w:t>
      </w:r>
    </w:p>
    <w:p w14:paraId="50238D6D" w14:textId="77777777" w:rsidR="00566B54" w:rsidRPr="002B2E92" w:rsidRDefault="00566B54" w:rsidP="009103CA">
      <w:pPr>
        <w:spacing w:line="280" w:lineRule="exact"/>
        <w:rPr>
          <w:rFonts w:ascii="Arial" w:hAnsi="Arial" w:cs="Arial"/>
          <w:b/>
          <w:sz w:val="20"/>
          <w:szCs w:val="20"/>
        </w:rPr>
      </w:pPr>
    </w:p>
    <w:p w14:paraId="7EF56F2D" w14:textId="77777777" w:rsidR="00566B54" w:rsidRPr="002B2E92" w:rsidRDefault="00566B54" w:rsidP="009103CA">
      <w:pPr>
        <w:spacing w:line="280" w:lineRule="exact"/>
        <w:rPr>
          <w:rFonts w:ascii="Arial" w:hAnsi="Arial" w:cs="Arial"/>
          <w:b/>
          <w:sz w:val="20"/>
          <w:szCs w:val="20"/>
        </w:rPr>
      </w:pPr>
      <w:r w:rsidRPr="002B2E92">
        <w:rPr>
          <w:rFonts w:ascii="Arial" w:hAnsi="Arial" w:cs="Arial"/>
          <w:b/>
          <w:sz w:val="20"/>
          <w:szCs w:val="20"/>
        </w:rPr>
        <w:t>nem áll fenn.</w:t>
      </w:r>
    </w:p>
    <w:p w14:paraId="28B716B9" w14:textId="77777777" w:rsidR="00566B54" w:rsidRPr="002B2E92" w:rsidRDefault="00566B54" w:rsidP="009103CA">
      <w:pPr>
        <w:spacing w:line="280" w:lineRule="exact"/>
        <w:rPr>
          <w:rFonts w:ascii="Arial" w:hAnsi="Arial" w:cs="Arial"/>
          <w:i/>
          <w:sz w:val="20"/>
          <w:szCs w:val="20"/>
        </w:rPr>
      </w:pPr>
      <w:r w:rsidRPr="002B2E92">
        <w:rPr>
          <w:rFonts w:ascii="Arial" w:hAnsi="Arial" w:cs="Arial"/>
          <w:i/>
          <w:sz w:val="20"/>
          <w:szCs w:val="20"/>
        </w:rPr>
        <w:t>(megfelelő aláhúzandó)</w:t>
      </w:r>
    </w:p>
    <w:p w14:paraId="12EF76F9" w14:textId="77777777" w:rsidR="00566B54" w:rsidRPr="002B2E92" w:rsidRDefault="00566B54" w:rsidP="009103CA">
      <w:pPr>
        <w:spacing w:line="280" w:lineRule="exact"/>
        <w:rPr>
          <w:rFonts w:ascii="Arial" w:hAnsi="Arial" w:cs="Arial"/>
          <w:sz w:val="20"/>
          <w:szCs w:val="20"/>
        </w:rPr>
      </w:pPr>
    </w:p>
    <w:p w14:paraId="07B3F80A" w14:textId="77777777" w:rsidR="00E21ED9" w:rsidRPr="002B2E92" w:rsidRDefault="00566B54" w:rsidP="009103CA">
      <w:pPr>
        <w:spacing w:line="280" w:lineRule="exact"/>
        <w:rPr>
          <w:rFonts w:ascii="Arial" w:hAnsi="Arial" w:cs="Arial"/>
          <w:sz w:val="20"/>
          <w:szCs w:val="20"/>
        </w:rPr>
      </w:pPr>
      <w:r w:rsidRPr="002B2E92">
        <w:rPr>
          <w:rFonts w:ascii="Arial" w:hAnsi="Arial" w:cs="Arial"/>
          <w:sz w:val="20"/>
          <w:szCs w:val="20"/>
        </w:rPr>
        <w:t>Büntetőjogi felelősségem tudatában kijelentem, hogy a közölt információk a valóságnak megfelelnek.</w:t>
      </w:r>
      <w:r w:rsidR="00531C11" w:rsidRPr="002B2E92">
        <w:rPr>
          <w:rFonts w:ascii="Arial" w:hAnsi="Arial" w:cs="Arial"/>
          <w:sz w:val="20"/>
          <w:szCs w:val="20"/>
        </w:rPr>
        <w:t xml:space="preserve"> Kötelezettséget vállalok egyúttal arra, hogy amennyiben személyemre nézve a fenti jogszabályi rendelkezéssel szabályozott, a gyermekvédelmi rendszerben szakmai munkakörben történő foglalkoztathatóságot kizáró ok merül fel, azt a munkáltatónak haladéktalanul </w:t>
      </w:r>
      <w:r w:rsidR="009071D5" w:rsidRPr="002B2E92">
        <w:rPr>
          <w:rFonts w:ascii="Arial" w:hAnsi="Arial" w:cs="Arial"/>
          <w:sz w:val="20"/>
          <w:szCs w:val="20"/>
        </w:rPr>
        <w:t>írásban bejelentem</w:t>
      </w:r>
      <w:r w:rsidR="00531C11" w:rsidRPr="002B2E92">
        <w:rPr>
          <w:rFonts w:ascii="Arial" w:hAnsi="Arial" w:cs="Arial"/>
          <w:sz w:val="20"/>
          <w:szCs w:val="20"/>
        </w:rPr>
        <w:t xml:space="preserve">. </w:t>
      </w:r>
    </w:p>
    <w:p w14:paraId="1E3F5959" w14:textId="77777777" w:rsidR="00566B54" w:rsidRPr="002B2E92" w:rsidRDefault="00566B54" w:rsidP="009103CA">
      <w:pPr>
        <w:spacing w:line="280" w:lineRule="exact"/>
        <w:rPr>
          <w:rFonts w:ascii="Arial" w:hAnsi="Arial" w:cs="Arial"/>
          <w:sz w:val="20"/>
          <w:szCs w:val="20"/>
        </w:rPr>
      </w:pPr>
    </w:p>
    <w:p w14:paraId="7F536A45" w14:textId="713736E4" w:rsidR="00566B54" w:rsidRPr="002B2E92" w:rsidRDefault="001043AB" w:rsidP="009103CA">
      <w:pPr>
        <w:spacing w:line="280" w:lineRule="exact"/>
        <w:rPr>
          <w:rFonts w:ascii="Arial" w:hAnsi="Arial" w:cs="Arial"/>
          <w:sz w:val="20"/>
          <w:szCs w:val="20"/>
        </w:rPr>
      </w:pPr>
      <w:r>
        <w:rPr>
          <w:rFonts w:ascii="Arial" w:hAnsi="Arial" w:cs="Arial"/>
          <w:sz w:val="20"/>
          <w:szCs w:val="20"/>
        </w:rPr>
        <w:t>……………………..</w:t>
      </w:r>
      <w:r w:rsidR="00566B54" w:rsidRPr="002B2E92">
        <w:rPr>
          <w:rFonts w:ascii="Arial" w:hAnsi="Arial" w:cs="Arial"/>
          <w:sz w:val="20"/>
          <w:szCs w:val="20"/>
        </w:rPr>
        <w:t xml:space="preserve">, </w:t>
      </w:r>
      <w:r w:rsidR="005C1341">
        <w:rPr>
          <w:rFonts w:ascii="Arial" w:hAnsi="Arial" w:cs="Arial"/>
          <w:sz w:val="20"/>
          <w:szCs w:val="20"/>
        </w:rPr>
        <w:t>202</w:t>
      </w:r>
      <w:r w:rsidR="008B303C">
        <w:rPr>
          <w:rFonts w:ascii="Arial" w:hAnsi="Arial" w:cs="Arial"/>
          <w:sz w:val="20"/>
          <w:szCs w:val="20"/>
        </w:rPr>
        <w:t>6</w:t>
      </w:r>
      <w:r w:rsidR="005C1341">
        <w:rPr>
          <w:rFonts w:ascii="Arial" w:hAnsi="Arial" w:cs="Arial"/>
          <w:sz w:val="20"/>
          <w:szCs w:val="20"/>
        </w:rPr>
        <w:t>……………………………….</w:t>
      </w:r>
    </w:p>
    <w:p w14:paraId="3E20C916" w14:textId="77777777" w:rsidR="00907625" w:rsidRPr="002B2E92" w:rsidRDefault="00907625" w:rsidP="009103CA">
      <w:pPr>
        <w:spacing w:line="280" w:lineRule="exact"/>
        <w:rPr>
          <w:rFonts w:ascii="Arial" w:hAnsi="Arial" w:cs="Arial"/>
          <w:sz w:val="20"/>
          <w:szCs w:val="20"/>
        </w:rPr>
      </w:pPr>
    </w:p>
    <w:p w14:paraId="0ACF19C0" w14:textId="77777777" w:rsidR="00E21ED9" w:rsidRPr="002B2E92" w:rsidRDefault="00E21ED9" w:rsidP="009103CA">
      <w:pPr>
        <w:spacing w:line="280" w:lineRule="exact"/>
        <w:rPr>
          <w:rFonts w:ascii="Arial" w:hAnsi="Arial" w:cs="Arial"/>
          <w:sz w:val="20"/>
          <w:szCs w:val="20"/>
        </w:rPr>
      </w:pPr>
    </w:p>
    <w:p w14:paraId="461B9C89" w14:textId="77777777" w:rsidR="00E21ED9" w:rsidRPr="002B2E92" w:rsidRDefault="00566B54" w:rsidP="009103CA">
      <w:pPr>
        <w:tabs>
          <w:tab w:val="left" w:pos="5678"/>
        </w:tabs>
        <w:spacing w:line="280" w:lineRule="exact"/>
        <w:ind w:left="4253"/>
        <w:jc w:val="center"/>
        <w:rPr>
          <w:rFonts w:ascii="Arial" w:hAnsi="Arial" w:cs="Arial"/>
          <w:sz w:val="20"/>
          <w:szCs w:val="20"/>
        </w:rPr>
      </w:pPr>
      <w:r w:rsidRPr="002B2E92">
        <w:rPr>
          <w:rFonts w:ascii="Arial" w:hAnsi="Arial" w:cs="Arial"/>
          <w:sz w:val="20"/>
          <w:szCs w:val="20"/>
        </w:rPr>
        <w:t>…………………………………</w:t>
      </w:r>
    </w:p>
    <w:p w14:paraId="2C51200B" w14:textId="77777777" w:rsidR="00565854" w:rsidRPr="002B2E92" w:rsidRDefault="00566B54" w:rsidP="00907625">
      <w:pPr>
        <w:tabs>
          <w:tab w:val="left" w:pos="5678"/>
        </w:tabs>
        <w:spacing w:line="280" w:lineRule="exact"/>
        <w:ind w:left="4253"/>
        <w:jc w:val="center"/>
        <w:rPr>
          <w:rFonts w:ascii="Arial" w:hAnsi="Arial" w:cs="Arial"/>
          <w:sz w:val="20"/>
          <w:szCs w:val="20"/>
        </w:rPr>
      </w:pPr>
      <w:r w:rsidRPr="002B2E92">
        <w:rPr>
          <w:rFonts w:ascii="Arial" w:hAnsi="Arial" w:cs="Arial"/>
          <w:sz w:val="20"/>
          <w:szCs w:val="20"/>
        </w:rPr>
        <w:t>aláírás</w:t>
      </w:r>
    </w:p>
    <w:sectPr w:rsidR="00565854" w:rsidRPr="002B2E92" w:rsidSect="00ED59A6">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EEEDE" w14:textId="77777777" w:rsidR="00452347" w:rsidRDefault="00452347" w:rsidP="00907625">
      <w:r>
        <w:separator/>
      </w:r>
    </w:p>
  </w:endnote>
  <w:endnote w:type="continuationSeparator" w:id="0">
    <w:p w14:paraId="601D7662" w14:textId="77777777" w:rsidR="00452347" w:rsidRDefault="00452347" w:rsidP="00907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EC290" w14:textId="77777777" w:rsidR="00452347" w:rsidRDefault="00452347" w:rsidP="00907625">
      <w:r>
        <w:separator/>
      </w:r>
    </w:p>
  </w:footnote>
  <w:footnote w:type="continuationSeparator" w:id="0">
    <w:p w14:paraId="6F93891E" w14:textId="77777777" w:rsidR="00452347" w:rsidRDefault="00452347" w:rsidP="00907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87F12"/>
    <w:multiLevelType w:val="hybridMultilevel"/>
    <w:tmpl w:val="C43A75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73E56EE"/>
    <w:multiLevelType w:val="hybridMultilevel"/>
    <w:tmpl w:val="8572EA0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53257535"/>
    <w:multiLevelType w:val="hybridMultilevel"/>
    <w:tmpl w:val="F0F6D7A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8ED32CF"/>
    <w:multiLevelType w:val="hybridMultilevel"/>
    <w:tmpl w:val="3F96E61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749037257">
    <w:abstractNumId w:val="3"/>
  </w:num>
  <w:num w:numId="2" w16cid:durableId="2036230260">
    <w:abstractNumId w:val="2"/>
  </w:num>
  <w:num w:numId="3" w16cid:durableId="624240345">
    <w:abstractNumId w:val="0"/>
  </w:num>
  <w:num w:numId="4" w16cid:durableId="488208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80C"/>
    <w:rsid w:val="00000A71"/>
    <w:rsid w:val="00006072"/>
    <w:rsid w:val="00012A19"/>
    <w:rsid w:val="00023BE4"/>
    <w:rsid w:val="00044874"/>
    <w:rsid w:val="00055BE6"/>
    <w:rsid w:val="00071821"/>
    <w:rsid w:val="00087CCD"/>
    <w:rsid w:val="000F5638"/>
    <w:rsid w:val="001043AB"/>
    <w:rsid w:val="00152545"/>
    <w:rsid w:val="00172CFC"/>
    <w:rsid w:val="001F3663"/>
    <w:rsid w:val="00203243"/>
    <w:rsid w:val="00205636"/>
    <w:rsid w:val="00214E23"/>
    <w:rsid w:val="00225C12"/>
    <w:rsid w:val="00230B16"/>
    <w:rsid w:val="00251176"/>
    <w:rsid w:val="00274915"/>
    <w:rsid w:val="002B2E92"/>
    <w:rsid w:val="00300B1F"/>
    <w:rsid w:val="00312586"/>
    <w:rsid w:val="0033007A"/>
    <w:rsid w:val="00333571"/>
    <w:rsid w:val="00341833"/>
    <w:rsid w:val="003D1645"/>
    <w:rsid w:val="00452347"/>
    <w:rsid w:val="00492FA5"/>
    <w:rsid w:val="004E49AC"/>
    <w:rsid w:val="005117BF"/>
    <w:rsid w:val="00521AF0"/>
    <w:rsid w:val="00531C11"/>
    <w:rsid w:val="00565854"/>
    <w:rsid w:val="00566B54"/>
    <w:rsid w:val="00585ADD"/>
    <w:rsid w:val="005A114D"/>
    <w:rsid w:val="005C0F24"/>
    <w:rsid w:val="005C1341"/>
    <w:rsid w:val="00636A3D"/>
    <w:rsid w:val="006567C6"/>
    <w:rsid w:val="006C0CF1"/>
    <w:rsid w:val="006C1824"/>
    <w:rsid w:val="007017F8"/>
    <w:rsid w:val="00751230"/>
    <w:rsid w:val="00785738"/>
    <w:rsid w:val="007B21B1"/>
    <w:rsid w:val="007F0FF2"/>
    <w:rsid w:val="00812A53"/>
    <w:rsid w:val="008A3078"/>
    <w:rsid w:val="008B303C"/>
    <w:rsid w:val="009071D5"/>
    <w:rsid w:val="00907625"/>
    <w:rsid w:val="009103CA"/>
    <w:rsid w:val="0099780C"/>
    <w:rsid w:val="00A2437E"/>
    <w:rsid w:val="00A302BB"/>
    <w:rsid w:val="00AA35BC"/>
    <w:rsid w:val="00AC4DE8"/>
    <w:rsid w:val="00B3170B"/>
    <w:rsid w:val="00B9500B"/>
    <w:rsid w:val="00CF1187"/>
    <w:rsid w:val="00D61E50"/>
    <w:rsid w:val="00DC35C9"/>
    <w:rsid w:val="00DF58D5"/>
    <w:rsid w:val="00E21ED9"/>
    <w:rsid w:val="00E34979"/>
    <w:rsid w:val="00E65F56"/>
    <w:rsid w:val="00ED0C6F"/>
    <w:rsid w:val="00ED59A6"/>
    <w:rsid w:val="00F13801"/>
    <w:rsid w:val="00F70144"/>
    <w:rsid w:val="00FE56C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B084C"/>
  <w15:docId w15:val="{1975DE3E-D575-4A6D-9C24-8D4ADA515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hu-H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03243"/>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8A3078"/>
    <w:pPr>
      <w:autoSpaceDE w:val="0"/>
      <w:autoSpaceDN w:val="0"/>
      <w:adjustRightInd w:val="0"/>
      <w:jc w:val="left"/>
    </w:pPr>
    <w:rPr>
      <w:rFonts w:ascii="Arial" w:hAnsi="Arial" w:cs="Arial"/>
      <w:color w:val="000000"/>
    </w:rPr>
  </w:style>
  <w:style w:type="paragraph" w:styleId="Listaszerbekezds">
    <w:name w:val="List Paragraph"/>
    <w:basedOn w:val="Norml"/>
    <w:uiPriority w:val="34"/>
    <w:qFormat/>
    <w:rsid w:val="005A114D"/>
    <w:pPr>
      <w:ind w:left="720"/>
      <w:contextualSpacing/>
    </w:pPr>
  </w:style>
  <w:style w:type="paragraph" w:styleId="lfej">
    <w:name w:val="header"/>
    <w:basedOn w:val="Norml"/>
    <w:link w:val="lfejChar"/>
    <w:uiPriority w:val="99"/>
    <w:semiHidden/>
    <w:unhideWhenUsed/>
    <w:rsid w:val="00907625"/>
    <w:pPr>
      <w:tabs>
        <w:tab w:val="center" w:pos="4536"/>
        <w:tab w:val="right" w:pos="9072"/>
      </w:tabs>
    </w:pPr>
  </w:style>
  <w:style w:type="character" w:customStyle="1" w:styleId="lfejChar">
    <w:name w:val="Élőfej Char"/>
    <w:basedOn w:val="Bekezdsalapbettpusa"/>
    <w:link w:val="lfej"/>
    <w:uiPriority w:val="99"/>
    <w:semiHidden/>
    <w:rsid w:val="00907625"/>
  </w:style>
  <w:style w:type="paragraph" w:styleId="llb">
    <w:name w:val="footer"/>
    <w:basedOn w:val="Norml"/>
    <w:link w:val="llbChar"/>
    <w:uiPriority w:val="99"/>
    <w:semiHidden/>
    <w:unhideWhenUsed/>
    <w:rsid w:val="00907625"/>
    <w:pPr>
      <w:tabs>
        <w:tab w:val="center" w:pos="4536"/>
        <w:tab w:val="right" w:pos="9072"/>
      </w:tabs>
    </w:pPr>
  </w:style>
  <w:style w:type="character" w:customStyle="1" w:styleId="llbChar">
    <w:name w:val="Élőláb Char"/>
    <w:basedOn w:val="Bekezdsalapbettpusa"/>
    <w:link w:val="llb"/>
    <w:uiPriority w:val="99"/>
    <w:semiHidden/>
    <w:rsid w:val="00907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905</Words>
  <Characters>6246</Characters>
  <Application>Microsoft Office Word</Application>
  <DocSecurity>0</DocSecurity>
  <Lines>52</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Antal Ági</dc:creator>
  <cp:lastModifiedBy>Humánszolgáltató Tiszaújvárosi</cp:lastModifiedBy>
  <cp:revision>3</cp:revision>
  <cp:lastPrinted>2019-07-31T08:25:00Z</cp:lastPrinted>
  <dcterms:created xsi:type="dcterms:W3CDTF">2026-02-10T14:19:00Z</dcterms:created>
  <dcterms:modified xsi:type="dcterms:W3CDTF">2026-02-10T14:19:00Z</dcterms:modified>
</cp:coreProperties>
</file>